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64CD5" w:rsidRDefault="00C64CD5">
      <w:pPr>
        <w:pStyle w:val="1"/>
        <w:jc w:val="center"/>
        <w:rPr>
          <w:rFonts w:eastAsia="Times New Roman"/>
          <w:b w:val="0"/>
          <w:sz w:val="28"/>
          <w:szCs w:val="28"/>
        </w:rPr>
      </w:pPr>
      <w:r w:rsidRPr="00C64CD5">
        <w:rPr>
          <w:rFonts w:eastAsia="Times New Roman"/>
          <w:b w:val="0"/>
          <w:sz w:val="28"/>
          <w:szCs w:val="28"/>
        </w:rPr>
        <w:t>Распоряжение Следственного комитета Российской Федерации</w:t>
      </w:r>
    </w:p>
    <w:p w:rsidR="00000000" w:rsidRPr="00C64CD5" w:rsidRDefault="00C64CD5">
      <w:pPr>
        <w:pStyle w:val="1"/>
        <w:jc w:val="center"/>
        <w:rPr>
          <w:rFonts w:eastAsia="Times New Roman"/>
          <w:b w:val="0"/>
          <w:sz w:val="28"/>
          <w:szCs w:val="28"/>
        </w:rPr>
      </w:pPr>
      <w:r w:rsidRPr="00C64CD5">
        <w:rPr>
          <w:rFonts w:eastAsia="Times New Roman"/>
          <w:b w:val="0"/>
          <w:sz w:val="28"/>
          <w:szCs w:val="28"/>
        </w:rPr>
        <w:t>от 19 июня 2018 № 32/206р</w:t>
      </w:r>
    </w:p>
    <w:p w:rsidR="00000000" w:rsidRDefault="00C64CD5">
      <w:pPr>
        <w:pStyle w:val="a5"/>
        <w:jc w:val="center"/>
      </w:pPr>
      <w:r>
        <w:rPr>
          <w:rStyle w:val="a8"/>
        </w:rPr>
        <w:t xml:space="preserve">О мерах по реализации </w:t>
      </w:r>
      <w:bookmarkStart w:id="0" w:name="_GoBack"/>
      <w:bookmarkEnd w:id="0"/>
      <w:r>
        <w:rPr>
          <w:b/>
          <w:bCs/>
        </w:rPr>
        <w:br/>
      </w:r>
      <w:r>
        <w:rPr>
          <w:rStyle w:val="a8"/>
        </w:rPr>
        <w:t xml:space="preserve">в Следственном комитете Российской Федерации постановления Правительства Российской Федерации от 5 марта 2018 г. № 228 «О реестре лиц, </w:t>
      </w:r>
      <w:r>
        <w:rPr>
          <w:rStyle w:val="a8"/>
        </w:rPr>
        <w:t>уволенных в связи с утратой доверия»</w:t>
      </w:r>
    </w:p>
    <w:p w:rsidR="00000000" w:rsidRDefault="00C64CD5">
      <w:pPr>
        <w:pStyle w:val="a5"/>
        <w:jc w:val="both"/>
      </w:pPr>
      <w:proofErr w:type="gramStart"/>
      <w:r>
        <w:t xml:space="preserve">В соответствии с пунктами 3 и 4 Положения о реестре лиц, уволенных в связи с утратой доверия, утвержденного постановлением Правительства Российской Федерации от 5 марта 2018 г. № 228 «О реестре лиц, уволенных в связи с </w:t>
      </w:r>
      <w:r>
        <w:t>утратой доверия», руководствуясь статьей 13 Федерального закона от 28 декабря 2010 г. № 403-ФЗ «О Следственном комитете Российской Федерации» и пунктом 43 Положения о Следственном комитете</w:t>
      </w:r>
      <w:proofErr w:type="gramEnd"/>
      <w:r>
        <w:t xml:space="preserve"> Российской Федерации, утвержденного Указом Президента Российской Фе</w:t>
      </w:r>
      <w:r>
        <w:t>дерации от 14 января 2011 г. № 38 «Вопросы деятельности Следственного комитета Российской Федерации»,</w:t>
      </w:r>
    </w:p>
    <w:p w:rsidR="00000000" w:rsidRDefault="00C64CD5">
      <w:pPr>
        <w:pStyle w:val="a5"/>
        <w:jc w:val="center"/>
      </w:pPr>
      <w:r>
        <w:rPr>
          <w:rStyle w:val="a8"/>
        </w:rPr>
        <w:t xml:space="preserve">О Б Я </w:t>
      </w:r>
      <w:proofErr w:type="gramStart"/>
      <w:r>
        <w:rPr>
          <w:rStyle w:val="a8"/>
        </w:rPr>
        <w:t>З</w:t>
      </w:r>
      <w:proofErr w:type="gramEnd"/>
      <w:r>
        <w:rPr>
          <w:rStyle w:val="a8"/>
        </w:rPr>
        <w:t xml:space="preserve"> Ы В А Ю:</w:t>
      </w:r>
    </w:p>
    <w:p w:rsidR="00000000" w:rsidRDefault="00C64CD5">
      <w:pPr>
        <w:pStyle w:val="a5"/>
        <w:jc w:val="both"/>
      </w:pPr>
      <w:r>
        <w:t>1. </w:t>
      </w:r>
      <w:proofErr w:type="gramStart"/>
      <w:r>
        <w:t xml:space="preserve">Ответственным за включение сведений в реестр лиц, уволенных в связи с утратой доверия (далее – реестр), и исключение сведений из него </w:t>
      </w:r>
      <w:r>
        <w:t>посредством направления сведений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определить заместителя руководителя упра</w:t>
      </w:r>
      <w:r>
        <w:t>вления кадров Следственного комитета Российской Федерации – руководителя пятого отдела (проверок и профилактики коррупционных и</w:t>
      </w:r>
      <w:proofErr w:type="gramEnd"/>
      <w:r>
        <w:t xml:space="preserve"> иных правонарушений) В.А. Бадикова.</w:t>
      </w:r>
    </w:p>
    <w:p w:rsidR="00000000" w:rsidRDefault="00C64CD5">
      <w:pPr>
        <w:pStyle w:val="a5"/>
        <w:jc w:val="both"/>
      </w:pPr>
      <w:r>
        <w:t>2. Руководителей главных следственных управлений и следственных управлений Следственного ком</w:t>
      </w:r>
      <w:r>
        <w:t>итета Российской Федерации по субъектам Российской Федерации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Федерации, учреждений Следственного комитета Российс</w:t>
      </w:r>
      <w:r>
        <w:t>кой Федерации:</w:t>
      </w:r>
    </w:p>
    <w:p w:rsidR="00000000" w:rsidRDefault="00C64CD5">
      <w:pPr>
        <w:pStyle w:val="a5"/>
        <w:jc w:val="both"/>
      </w:pPr>
      <w:r>
        <w:t>2.1. Определить должностное лицо, ответственное за направление сведений для включения в реестр и исключение сведений из него в управление кадров Следственного комитета Российской Федерации.</w:t>
      </w:r>
    </w:p>
    <w:p w:rsidR="00000000" w:rsidRDefault="00C64CD5">
      <w:pPr>
        <w:pStyle w:val="a5"/>
        <w:jc w:val="both"/>
      </w:pPr>
      <w:r>
        <w:t>2.2. Обеспечить своевременное направление в установ</w:t>
      </w:r>
      <w:r>
        <w:t>ленном порядке сведений для включения в реестр и исключение сведений из него в управление кадров Следственного комитета Российской Федерации.</w:t>
      </w:r>
    </w:p>
    <w:p w:rsidR="00000000" w:rsidRDefault="00C64CD5">
      <w:pPr>
        <w:pStyle w:val="a5"/>
        <w:jc w:val="both"/>
      </w:pPr>
      <w:r>
        <w:t xml:space="preserve">3. Руководителя управления кадров Следственного комитета Российской Федерации обеспечить рассмотрение, подготовку </w:t>
      </w:r>
      <w:r>
        <w:t>и своевременное направление сведений для включения в реестр и сведений для исключения из него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</w:t>
      </w:r>
      <w:r>
        <w:t>и кадровых вопросов.</w:t>
      </w:r>
    </w:p>
    <w:p w:rsidR="00000000" w:rsidRDefault="00C64CD5">
      <w:pPr>
        <w:pStyle w:val="a5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00000" w:rsidRDefault="00C64CD5">
      <w:pPr>
        <w:pStyle w:val="a5"/>
      </w:pPr>
      <w:r>
        <w:t> </w:t>
      </w:r>
    </w:p>
    <w:p w:rsidR="00000000" w:rsidRDefault="00C64CD5">
      <w:pPr>
        <w:pStyle w:val="a5"/>
        <w:jc w:val="right"/>
      </w:pPr>
      <w:r>
        <w:lastRenderedPageBreak/>
        <w:t>Председатель Следственного комитета</w:t>
      </w:r>
      <w:r>
        <w:br/>
        <w:t>Российской Федерации</w:t>
      </w:r>
      <w:r>
        <w:br/>
        <w:t>генерал юстиции Российской Федерации</w:t>
      </w:r>
      <w:r>
        <w:br/>
        <w:t xml:space="preserve">А.И. </w:t>
      </w:r>
      <w:proofErr w:type="spellStart"/>
      <w:r>
        <w:t>Бастрыкин</w:t>
      </w:r>
      <w:proofErr w:type="spellEnd"/>
    </w:p>
    <w:p w:rsidR="00000000" w:rsidRDefault="00C64CD5">
      <w:pPr>
        <w:pStyle w:val="a5"/>
      </w:pPr>
      <w:r>
        <w:rPr>
          <w:i/>
          <w:iCs/>
          <w:sz w:val="20"/>
          <w:szCs w:val="20"/>
        </w:rPr>
        <w:t>19 Июня 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4CD5"/>
    <w:rsid w:val="00C6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2019-03-25T10:06:00Z</dcterms:created>
  <dcterms:modified xsi:type="dcterms:W3CDTF">2019-03-25T10:06:00Z</dcterms:modified>
</cp:coreProperties>
</file>